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14" w:rsidRPr="00295F14" w:rsidRDefault="00295F14" w:rsidP="00295F14">
      <w:pPr>
        <w:numPr>
          <w:ilvl w:val="0"/>
          <w:numId w:val="1"/>
        </w:numPr>
      </w:pPr>
      <w:r w:rsidRPr="00295F14">
        <w:t>Режим: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rPr>
          <w:b/>
          <w:bCs/>
        </w:rPr>
        <w:t>2529</w:t>
      </w:r>
      <w:r w:rsidRPr="00295F14">
        <w:t> </w:t>
      </w:r>
      <w:r w:rsidRPr="00295F14">
        <w:rPr>
          <w:b/>
        </w:rPr>
        <w:t xml:space="preserve">Позволително за ползване на лечебните растения </w:t>
      </w:r>
      <w:r w:rsidRPr="00295F14">
        <w:br/>
      </w:r>
      <w:r w:rsidRPr="00295F14">
        <w:br/>
        <w:t>Позволителното за ползване на лечебните растения се издава от областния управител, когато ползването е от земеделски земи - държавна собственост, в границите на населените места и в поземления фонд.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Разрешение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Стопанска дейност: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Екология и подземни богатства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На основание на: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Закон за лечебните растения - чл. 22, т. 3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Орган, издаващ индивидуален административен акт: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Областен управител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Срок за предоставяне: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от 1 до 5 дни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Срок на действие на документа/индивидуалния административен акт: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няма срок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Орган, пред който се обжалва индивидуален административен акт: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Административен съд Смолян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Ред, включително срокове за обжалване на действията на органа по предоставянето на услугата: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Издаденото позволително или отказът му се обжалват по реда на АПК в 14дневен срок от съобщаването му пред Административен съд Смолян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Ограничения и условности: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Забранено е издаването на позволителни за ползване в нарушение на предвижданията на съответните планове, програми и проекти</w:t>
      </w:r>
      <w:r>
        <w:t>,</w:t>
      </w:r>
      <w:r w:rsidRPr="00295F14">
        <w:t xml:space="preserve">  и на специалния режим по чл. 10, ал. 1 ЗЛР(чл. 28 от ЗЛР)</w:t>
      </w:r>
    </w:p>
    <w:p w:rsidR="00295F14" w:rsidRPr="00295F14" w:rsidRDefault="00295F14" w:rsidP="00295F14">
      <w:pPr>
        <w:numPr>
          <w:ilvl w:val="0"/>
          <w:numId w:val="1"/>
        </w:numPr>
      </w:pPr>
      <w:r w:rsidRPr="00295F14">
        <w:t>Електронен адрес за предложения:</w:t>
      </w:r>
    </w:p>
    <w:p w:rsidR="00295F14" w:rsidRPr="00295F14" w:rsidRDefault="00295F14" w:rsidP="00295F14">
      <w:pPr>
        <w:numPr>
          <w:ilvl w:val="1"/>
          <w:numId w:val="1"/>
        </w:numPr>
      </w:pPr>
      <w:r w:rsidRPr="00295F14">
        <w:t>governor@region-smolyan.org</w:t>
      </w:r>
    </w:p>
    <w:p w:rsidR="00295F14" w:rsidRPr="00295F14" w:rsidRDefault="00295F14" w:rsidP="00295F14">
      <w:r w:rsidRPr="00295F14">
        <w:t>Административни звена</w:t>
      </w:r>
    </w:p>
    <w:p w:rsidR="00295F14" w:rsidRPr="00295F14" w:rsidRDefault="00295F14" w:rsidP="00295F14">
      <w:r w:rsidRPr="00295F14">
        <w:rPr>
          <w:b/>
          <w:bCs/>
        </w:rPr>
        <w:t>Административни звена, в които се подават документите и се получава информация за хода на преписката:</w:t>
      </w:r>
    </w:p>
    <w:p w:rsidR="00295F14" w:rsidRPr="00295F14" w:rsidRDefault="00295F14" w:rsidP="00295F14">
      <w:r w:rsidRPr="00295F14">
        <w:t>Отдел "Устройство на територията и държавна собственост"</w:t>
      </w:r>
    </w:p>
    <w:p w:rsidR="00295F14" w:rsidRPr="00295F14" w:rsidRDefault="00295F14" w:rsidP="00295F14">
      <w:r w:rsidRPr="00295F14">
        <w:t xml:space="preserve">Адрес: обл. Смолян, общ. Смолян, гр. Смолян, </w:t>
      </w:r>
      <w:bookmarkStart w:id="0" w:name="_GoBack"/>
      <w:bookmarkEnd w:id="0"/>
      <w:r w:rsidRPr="00295F14">
        <w:t>бул. "България" № 14, п.к. 4700</w:t>
      </w:r>
      <w:r w:rsidRPr="00295F14">
        <w:br/>
        <w:t>Код за междуселищно избиране: 0301</w:t>
      </w:r>
      <w:r w:rsidRPr="00295F14">
        <w:br/>
        <w:t>Телефон за връзка: (0301)60160</w:t>
      </w:r>
      <w:r w:rsidRPr="00295F14">
        <w:br/>
        <w:t>Факс: 62333</w:t>
      </w:r>
      <w:r w:rsidRPr="00295F14">
        <w:br/>
        <w:t>Адрес на електронна поща: governor@region-smolyan.org</w:t>
      </w:r>
      <w:r w:rsidRPr="00295F14">
        <w:br/>
        <w:t xml:space="preserve">Работно </w:t>
      </w:r>
      <w:r w:rsidR="006716CA">
        <w:t>време: Стандартно работно време</w:t>
      </w:r>
      <w:r w:rsidRPr="00295F14">
        <w:t xml:space="preserve"> от 09:00 до 17:30. </w:t>
      </w:r>
      <w:r w:rsidR="006716CA" w:rsidRPr="005F0BF7">
        <w:t>Петдневна работна седмица.</w:t>
      </w:r>
    </w:p>
    <w:p w:rsidR="00295F14" w:rsidRPr="00295F14" w:rsidRDefault="00295F14" w:rsidP="00295F14">
      <w:r w:rsidRPr="00295F14">
        <w:lastRenderedPageBreak/>
        <w:t>Изисквания, процедури, инструкции</w:t>
      </w:r>
    </w:p>
    <w:p w:rsidR="00295F14" w:rsidRPr="00295F14" w:rsidRDefault="00295F14" w:rsidP="00295F14">
      <w:r w:rsidRPr="00295F14">
        <w:rPr>
          <w:b/>
          <w:bCs/>
        </w:rPr>
        <w:t>Подаване на заявление</w:t>
      </w:r>
    </w:p>
    <w:p w:rsidR="00295F14" w:rsidRPr="00295F14" w:rsidRDefault="00295F14" w:rsidP="00295F14">
      <w:r w:rsidRPr="00295F14">
        <w:t>В деловодството на областна администрация - Смолян се попълва и подава заявление за ползване</w:t>
      </w:r>
      <w:r>
        <w:t xml:space="preserve"> на лечебните растения по образ</w:t>
      </w:r>
      <w:r w:rsidRPr="00295F14">
        <w:t>ц</w:t>
      </w:r>
      <w:r>
        <w:t>и</w:t>
      </w:r>
      <w:r w:rsidRPr="00295F14">
        <w:t>, лично или чрез упълномощен представител. Услугата се извършва след заплащане на законово установената такса.</w:t>
      </w:r>
    </w:p>
    <w:p w:rsidR="00295F14" w:rsidRPr="00295F14" w:rsidRDefault="00295F14" w:rsidP="00295F14">
      <w:r>
        <w:t>-</w:t>
      </w:r>
      <w:r w:rsidRPr="00295F14">
        <w:t>Документи ОАЛР1</w:t>
      </w:r>
    </w:p>
    <w:p w:rsidR="00295F14" w:rsidRPr="00295F14" w:rsidRDefault="00295F14" w:rsidP="00295F14">
      <w:r>
        <w:t>-</w:t>
      </w:r>
      <w:r w:rsidRPr="00295F14">
        <w:t>Заявление ОАЛР</w:t>
      </w:r>
    </w:p>
    <w:p w:rsidR="00295F14" w:rsidRPr="00295F14" w:rsidRDefault="00295F14" w:rsidP="00295F14">
      <w:r w:rsidRPr="00295F14">
        <w:t>Образци</w:t>
      </w:r>
    </w:p>
    <w:p w:rsidR="00295F14" w:rsidRPr="00295F14" w:rsidRDefault="00295F14" w:rsidP="00295F14">
      <w:r>
        <w:t>-</w:t>
      </w:r>
      <w:r w:rsidRPr="00295F14">
        <w:t>Издаване на позволително за ползване на лечебните растения</w:t>
      </w:r>
    </w:p>
    <w:p w:rsidR="00295F14" w:rsidRPr="00295F14" w:rsidRDefault="00295F14" w:rsidP="00295F14">
      <w:r w:rsidRPr="00295F14">
        <w:t>Заплащане</w:t>
      </w:r>
    </w:p>
    <w:p w:rsidR="00295F14" w:rsidRPr="00295F14" w:rsidRDefault="00295F14" w:rsidP="00295F14">
      <w:r>
        <w:rPr>
          <w:b/>
          <w:bCs/>
        </w:rPr>
        <w:t>-</w:t>
      </w:r>
      <w:r w:rsidRPr="00295F14">
        <w:rPr>
          <w:b/>
          <w:bCs/>
        </w:rPr>
        <w:t>За услугата се заплаща такса</w:t>
      </w:r>
    </w:p>
    <w:p w:rsidR="00295F14" w:rsidRPr="00295F14" w:rsidRDefault="00295F14" w:rsidP="00295F14">
      <w:r w:rsidRPr="00295F14">
        <w:rPr>
          <w:b/>
          <w:bCs/>
        </w:rPr>
        <w:t>Услугата може да бъде заплатена по един от следните начини:</w:t>
      </w:r>
    </w:p>
    <w:p w:rsidR="00295F14" w:rsidRPr="00295F14" w:rsidRDefault="00295F14" w:rsidP="00295F14">
      <w:r>
        <w:t>-</w:t>
      </w:r>
      <w:r w:rsidRPr="00295F14">
        <w:t>На гише в административно звено за обслужване в брой</w:t>
      </w:r>
    </w:p>
    <w:p w:rsidR="00295F14" w:rsidRPr="00295F14" w:rsidRDefault="00295F14" w:rsidP="00295F14">
      <w:r>
        <w:t>-</w:t>
      </w:r>
      <w:r w:rsidRPr="00295F14">
        <w:t>На гише в административно звено за обслужване с банкова карта</w:t>
      </w:r>
    </w:p>
    <w:p w:rsidR="00A73A1A" w:rsidRDefault="006716CA"/>
    <w:sectPr w:rsidR="00A73A1A" w:rsidSect="00295F1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94333"/>
    <w:multiLevelType w:val="multilevel"/>
    <w:tmpl w:val="5D4E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14"/>
    <w:rsid w:val="001144FA"/>
    <w:rsid w:val="00295F14"/>
    <w:rsid w:val="0052074E"/>
    <w:rsid w:val="006716CA"/>
    <w:rsid w:val="00A96A5F"/>
    <w:rsid w:val="00BA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2954"/>
  <w15:chartTrackingRefBased/>
  <w15:docId w15:val="{2B478C91-F711-449A-8DB0-78E9ABEB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5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9584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14709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4664">
                      <w:marLeft w:val="3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single" w:sz="36" w:space="8" w:color="E8E4D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106689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3245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6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274467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69056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1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FC8BC"/>
                <w:bottom w:val="single" w:sz="6" w:space="8" w:color="CFC8BC"/>
                <w:right w:val="single" w:sz="6" w:space="8" w:color="CFC8BC"/>
              </w:divBdr>
              <w:divsChild>
                <w:div w:id="169419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Венцислав Хъмчев</dc:creator>
  <cp:keywords/>
  <dc:description/>
  <cp:lastModifiedBy>Венцислав Хъмчев</cp:lastModifiedBy>
  <cp:revision>2</cp:revision>
  <dcterms:created xsi:type="dcterms:W3CDTF">2018-11-14T08:33:00Z</dcterms:created>
  <dcterms:modified xsi:type="dcterms:W3CDTF">2018-11-14T12:05:00Z</dcterms:modified>
</cp:coreProperties>
</file>